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F7" w:rsidRPr="00403BF7" w:rsidRDefault="00403BF7" w:rsidP="00403BF7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ребята и их родители!</w:t>
      </w:r>
    </w:p>
    <w:p w:rsidR="00403BF7" w:rsidRDefault="00403BF7" w:rsidP="0040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40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31.03 по 06.04</w:t>
      </w: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задания в электронном дневнике носят рекомендательный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обязательное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не требуется.</w:t>
      </w:r>
    </w:p>
    <w:p w:rsidR="00403BF7" w:rsidRDefault="00403BF7" w:rsidP="0040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мы хотим поделиться с вами ссылками </w:t>
      </w:r>
      <w:proofErr w:type="gram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онлайн-мероприятия.</w:t>
      </w:r>
    </w:p>
    <w:p w:rsidR="00F816F7" w:rsidRDefault="00F816F7" w:rsidP="0040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36" w:rsidRDefault="00004536" w:rsidP="0040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D04570" wp14:editId="3404B39A">
            <wp:extent cx="3657600" cy="790575"/>
            <wp:effectExtent l="0" t="0" r="0" b="9525"/>
            <wp:docPr id="1" name="Рисунок 1" descr="http://journal-shkolniku.ru/assets/img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-shkolniku.ru/assets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F7" w:rsidRDefault="00004536" w:rsidP="0040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Заметки, очерки, истории на разные темы: о животных, о путешествиях, о научных открытиях, о спорте, об искусстве, о кино и жизни известных людей. Рассказы, повести, сказки и стихи для детей. Ребусы и загадки.</w:t>
      </w:r>
      <w:r w:rsidRPr="00004536">
        <w:t xml:space="preserve"> </w:t>
      </w:r>
      <w:r w:rsidRPr="0000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Онлайн-каталог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8" w:history="1">
        <w:r w:rsidRPr="00B65FE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Виртуальные экскурсии</w:t>
        </w:r>
      </w:hyperlink>
      <w:r w:rsidRPr="0000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музеям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города Красноярска.</w:t>
      </w:r>
    </w:p>
    <w:p w:rsidR="00004536" w:rsidRPr="00403BF7" w:rsidRDefault="00004536" w:rsidP="0040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F7" w:rsidRPr="00403BF7" w:rsidRDefault="00403BF7" w:rsidP="00F816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Аудио-сказки</w:t>
      </w:r>
      <w:r w:rsidR="00F816F7" w:rsidRPr="00F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мира для детей: </w:t>
      </w:r>
      <w:hyperlink r:id="rId9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комната </w:t>
      </w:r>
      <w:proofErr w:type="spellStart"/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Arzamas</w:t>
      </w:r>
      <w:proofErr w:type="spellEnd"/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10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Москвастобой</w:t>
      </w:r>
      <w:proofErr w:type="spellEnd"/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музеи, онлайн-</w:t>
      </w:r>
      <w:proofErr w:type="spellStart"/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эксурсии</w:t>
      </w:r>
      <w:proofErr w:type="spellEnd"/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виртуальные прогулки и </w:t>
      </w:r>
      <w:proofErr w:type="spellStart"/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видеолекции</w:t>
      </w:r>
      <w:proofErr w:type="spellEnd"/>
      <w:r w:rsidRPr="00403BF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: </w:t>
      </w:r>
      <w:hyperlink r:id="rId11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спектаклей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12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Александринский театр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13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Зарядье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14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Венская опера начинает онлайн-трансляции своих спектаклей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15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Metropolitan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opera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запускает онлайн трансляции </w:t>
      </w: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Nightly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Met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Opera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Streams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операми из архивов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16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Берлинская филармония предоставляет бесплатный доступ ко всем архивным концертам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17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Баварская опера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18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 Большого театра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19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 театра «</w:t>
      </w: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Сатирикон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»: </w:t>
      </w:r>
      <w:hyperlink r:id="rId20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Спектакли для детей и подростков</w:t>
      </w:r>
    </w:p>
    <w:p w:rsidR="00403BF7" w:rsidRPr="00403BF7" w:rsidRDefault="00403BF7" w:rsidP="00F816F7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детских спектаклей: </w:t>
      </w:r>
      <w:hyperlink r:id="rId21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аудиоспектакли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22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Музеи</w:t>
      </w:r>
    </w:p>
    <w:p w:rsidR="00F816F7" w:rsidRDefault="00403BF7" w:rsidP="00F816F7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музеев России: </w:t>
      </w:r>
      <w:hyperlink r:id="rId23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F816F7" w:rsidRDefault="00F816F7" w:rsidP="00F816F7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F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Москвы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24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«Музейная Москва онлайн» - экспозиции московских музеев Онлайн экспозиция Третьяковской галереи: </w:t>
      </w:r>
      <w:hyperlink r:id="rId25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Медиапортал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исторического музея: </w:t>
      </w:r>
      <w:hyperlink r:id="rId26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 прогулки</w:t>
      </w:r>
    </w:p>
    <w:p w:rsidR="00403BF7" w:rsidRPr="00403BF7" w:rsidRDefault="00403BF7" w:rsidP="00F816F7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мировым музеям: </w:t>
      </w:r>
      <w:hyperlink r:id="rId27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образовательных путешествий МЦРКПО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28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403BF7" w:rsidRPr="00403BF7" w:rsidRDefault="00403BF7" w:rsidP="00F816F7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#</w:t>
      </w:r>
      <w:proofErr w:type="spellStart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Москвастобой</w:t>
      </w:r>
      <w:proofErr w:type="spellEnd"/>
      <w:r w:rsidRPr="0040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столичные экскурсии онлайн</w:t>
      </w:r>
      <w:r w:rsidRPr="00403BF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: </w:t>
      </w:r>
      <w:hyperlink r:id="rId29" w:tgtFrame="_blank" w:history="1">
        <w:r w:rsidRPr="00403BF7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ознакомиться</w:t>
        </w:r>
      </w:hyperlink>
    </w:p>
    <w:p w:rsidR="00175FFB" w:rsidRDefault="00175FFB">
      <w:pPr>
        <w:rPr>
          <w:rFonts w:ascii="Times New Roman" w:hAnsi="Times New Roman" w:cs="Times New Roman"/>
          <w:sz w:val="28"/>
          <w:szCs w:val="28"/>
        </w:rPr>
      </w:pPr>
    </w:p>
    <w:p w:rsidR="00F816F7" w:rsidRDefault="00F816F7">
      <w:pPr>
        <w:rPr>
          <w:rFonts w:ascii="Times New Roman" w:hAnsi="Times New Roman" w:cs="Times New Roman"/>
          <w:sz w:val="28"/>
          <w:szCs w:val="28"/>
        </w:rPr>
      </w:pPr>
    </w:p>
    <w:p w:rsidR="00F816F7" w:rsidRDefault="00F816F7">
      <w:pPr>
        <w:rPr>
          <w:rFonts w:ascii="Times New Roman" w:hAnsi="Times New Roman" w:cs="Times New Roman"/>
          <w:sz w:val="28"/>
          <w:szCs w:val="28"/>
        </w:rPr>
      </w:pPr>
    </w:p>
    <w:p w:rsidR="00F816F7" w:rsidRPr="00F816F7" w:rsidRDefault="00F816F7" w:rsidP="00F816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ИД «</w:t>
      </w:r>
      <w:proofErr w:type="spellStart"/>
      <w:r w:rsidRPr="00F816F7">
        <w:rPr>
          <w:sz w:val="28"/>
          <w:szCs w:val="28"/>
        </w:rPr>
        <w:t>Директ</w:t>
      </w:r>
      <w:proofErr w:type="spellEnd"/>
      <w:r w:rsidRPr="00F816F7">
        <w:rPr>
          <w:sz w:val="28"/>
          <w:szCs w:val="28"/>
        </w:rPr>
        <w:t xml:space="preserve">-Медиа» открыло для педагогов и школьников бесплатный доступ к Электронно-библиотечной системе </w:t>
      </w:r>
      <w:r w:rsidRPr="00B65FEE">
        <w:rPr>
          <w:b/>
          <w:sz w:val="28"/>
          <w:szCs w:val="28"/>
        </w:rPr>
        <w:t>«БИБЛИОШКОЛА»</w:t>
      </w:r>
      <w:r w:rsidRPr="00F816F7">
        <w:rPr>
          <w:sz w:val="28"/>
          <w:szCs w:val="28"/>
        </w:rPr>
        <w:t xml:space="preserve"> (</w:t>
      </w:r>
      <w:hyperlink r:id="rId30" w:tgtFrame="_blank" w:history="1">
        <w:r w:rsidRPr="00F816F7">
          <w:rPr>
            <w:rStyle w:val="a7"/>
            <w:color w:val="auto"/>
            <w:sz w:val="28"/>
            <w:szCs w:val="28"/>
          </w:rPr>
          <w:t>www.biblioschool.ru</w:t>
        </w:r>
      </w:hyperlink>
      <w:r w:rsidRPr="00F816F7">
        <w:rPr>
          <w:sz w:val="28"/>
          <w:szCs w:val="28"/>
        </w:rPr>
        <w:t>) до 1 июня 2020 года.</w:t>
      </w:r>
    </w:p>
    <w:p w:rsidR="00554F46" w:rsidRDefault="00F816F7" w:rsidP="00F816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ЭБС </w:t>
      </w:r>
      <w:r w:rsidRPr="00B65FEE">
        <w:rPr>
          <w:b/>
          <w:sz w:val="28"/>
          <w:szCs w:val="28"/>
        </w:rPr>
        <w:t>«БИБЛИОШКОЛА»</w:t>
      </w:r>
      <w:r w:rsidRPr="00F816F7">
        <w:rPr>
          <w:sz w:val="28"/>
          <w:szCs w:val="28"/>
        </w:rPr>
        <w:t xml:space="preserve"> является важной составной частью полноценной системы дистанционного образования, предоставляя более </w:t>
      </w:r>
    </w:p>
    <w:p w:rsidR="00F816F7" w:rsidRPr="00F816F7" w:rsidRDefault="00F816F7" w:rsidP="00554F4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15 000 электронных изданий учебной, методической, художественной литературы и иного контента по самым разным предметам и для самостоятельного обучения. «</w:t>
      </w:r>
      <w:proofErr w:type="spellStart"/>
      <w:r w:rsidRPr="00F816F7">
        <w:rPr>
          <w:sz w:val="28"/>
          <w:szCs w:val="28"/>
        </w:rPr>
        <w:t>Библиошкола</w:t>
      </w:r>
      <w:proofErr w:type="spellEnd"/>
      <w:r w:rsidRPr="00F816F7">
        <w:rPr>
          <w:sz w:val="28"/>
          <w:szCs w:val="28"/>
        </w:rPr>
        <w:t>» содержит много литературы для проектной работы, внеклассного чтения, по педагогике, подготовке к ЕГЭ.</w:t>
      </w:r>
    </w:p>
    <w:p w:rsidR="00F816F7" w:rsidRPr="00F816F7" w:rsidRDefault="00F816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627F7C" wp14:editId="623E22A3">
            <wp:extent cx="2113915" cy="2063115"/>
            <wp:effectExtent l="0" t="0" r="635" b="0"/>
            <wp:docPr id="2" name="Рисунок 2" descr="http://www.shkola150.ru/wp-content/uploads/2020/03/220h215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kola150.ru/wp-content/uploads/2020/03/220h215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6F7" w:rsidRPr="00F816F7" w:rsidSect="00B65F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ECA"/>
    <w:multiLevelType w:val="multilevel"/>
    <w:tmpl w:val="2A2C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97555"/>
    <w:multiLevelType w:val="multilevel"/>
    <w:tmpl w:val="4134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2434D"/>
    <w:multiLevelType w:val="hybridMultilevel"/>
    <w:tmpl w:val="4A366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E92817"/>
    <w:multiLevelType w:val="multilevel"/>
    <w:tmpl w:val="624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C331A"/>
    <w:multiLevelType w:val="multilevel"/>
    <w:tmpl w:val="63F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D6EF0"/>
    <w:multiLevelType w:val="multilevel"/>
    <w:tmpl w:val="7BEA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C0"/>
    <w:rsid w:val="00004536"/>
    <w:rsid w:val="00175FFB"/>
    <w:rsid w:val="0027366F"/>
    <w:rsid w:val="0040031C"/>
    <w:rsid w:val="00403BF7"/>
    <w:rsid w:val="00554F46"/>
    <w:rsid w:val="00A67AC0"/>
    <w:rsid w:val="00B65FEE"/>
    <w:rsid w:val="00F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80;&#1088;&#1090;&#1091;&#1072;&#1083;&#1100;&#1085;&#1099;&#1077;%20&#1101;&#1082;&#1089;&#1082;&#1091;&#1088;&#1089;&#1080;&#1080;" TargetMode="External"/><Relationship Id="rId13" Type="http://schemas.openxmlformats.org/officeDocument/2006/relationships/hyperlink" Target="https://alexandrinsky.ru/" TargetMode="External"/><Relationship Id="rId18" Type="http://schemas.openxmlformats.org/officeDocument/2006/relationships/hyperlink" Target="https://www.staatsoper.de/en/news/online-schedule-until-19-april.html" TargetMode="External"/><Relationship Id="rId26" Type="http://schemas.openxmlformats.org/officeDocument/2006/relationships/hyperlink" Target="https://mediash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osd.ru/txtinf.asp?tx=4799&amp;fbclid=IwAR0b3EfZ9LcNG73Vos-h5DSdQcKLFdTnIB6s6o8TSdXOBmFlxbYEwyVg-Ww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culture.ru/theaters/performances?fbclid=IwAR1l76iuJU0F6zJtQnJ7KkCywatPjxu8gMpl87c_lsML-Byov05xqL2o514" TargetMode="External"/><Relationship Id="rId17" Type="http://schemas.openxmlformats.org/officeDocument/2006/relationships/hyperlink" Target="https://www.digitalconcerthall.com/en/home?fbclid=IwAR0NCBqOiBQVAqdTX90PCW8vry0I06QOucmqU3s9_0FOQxgyt22cm9oBfwE4" TargetMode="External"/><Relationship Id="rId25" Type="http://schemas.openxmlformats.org/officeDocument/2006/relationships/hyperlink" Target="https://www.tretyakovgallery.ru/exhibitions/?type=virtualnye-vystavk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topera.org/about/press-releases/met-to-launch-nightly-met-opera-streams-a-free-series-of-encore-live-inhd-presentations-streamed-on-the-company-website-during-the-coronavirus-closure/" TargetMode="External"/><Relationship Id="rId20" Type="http://schemas.openxmlformats.org/officeDocument/2006/relationships/hyperlink" Target="https://www.satirikon.ru/online/" TargetMode="External"/><Relationship Id="rId29" Type="http://schemas.openxmlformats.org/officeDocument/2006/relationships/hyperlink" Target="https://discover.moscow/?fbclid=IwAR0VxumGQ1b47Q0BvtIrZhYF86s1-YS6lMIj9hdTEdoiH8O7RAcCrEM1pm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-shkolniku.ru/virtual-ekskursii.html" TargetMode="External"/><Relationship Id="rId11" Type="http://schemas.openxmlformats.org/officeDocument/2006/relationships/hyperlink" Target="https://stayhome.moscow/?fbclid=IwAR1trBuTVpjT40a1cjySPUi9cNHVHE0KdhySt1iXTYErFvwMIEJm3rbddOg" TargetMode="External"/><Relationship Id="rId24" Type="http://schemas.openxmlformats.org/officeDocument/2006/relationships/hyperlink" Target="https://union.catalog.mos.ru/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wienerstaatsoper.at/en/staatsoper/news/detail/news/the-wiener-staatsoper-is-closed-but-continues-to-play-daily-online/" TargetMode="External"/><Relationship Id="rId23" Type="http://schemas.openxmlformats.org/officeDocument/2006/relationships/hyperlink" Target="https://www.culture.ru/museums/institutes/location-russia?hasVirtualTours=true" TargetMode="External"/><Relationship Id="rId28" Type="http://schemas.openxmlformats.org/officeDocument/2006/relationships/hyperlink" Target="https://mcrkpo.ru/vr-360/?fbclid=IwAR2QqiRZZAmz3go_K9UMGljHjW4tJn73oOYZIdKHkuFsGbmyoVJZXzoATxE" TargetMode="External"/><Relationship Id="rId10" Type="http://schemas.openxmlformats.org/officeDocument/2006/relationships/hyperlink" Target="https://arzamas.academy/special/kids?fbclid=IwAR3JtNnnUA" TargetMode="External"/><Relationship Id="rId19" Type="http://schemas.openxmlformats.org/officeDocument/2006/relationships/hyperlink" Target="https://www.youtube.com/user/bolshoi" TargetMode="External"/><Relationship Id="rId31" Type="http://schemas.openxmlformats.org/officeDocument/2006/relationships/hyperlink" Target="https://biblio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zamas.academy/materials/1684" TargetMode="External"/><Relationship Id="rId14" Type="http://schemas.openxmlformats.org/officeDocument/2006/relationships/hyperlink" Target="https://zaryadyehall.com/" TargetMode="External"/><Relationship Id="rId22" Type="http://schemas.openxmlformats.org/officeDocument/2006/relationships/hyperlink" Target="https://chips-journal.ru/reviews/10-lucsih-audiospektaklej-dla-detej-ot-3-let" TargetMode="External"/><Relationship Id="rId27" Type="http://schemas.openxmlformats.org/officeDocument/2006/relationships/hyperlink" Target="https://kudago.com/all/list/onlajn-progulki-po-mirovyim/?fbclid=IwAR2P-H5UvEycvWEsPQI1OM1QKvDve1JPbtoLAEo-QsBz7sjWZB4jdn3BELI" TargetMode="External"/><Relationship Id="rId30" Type="http://schemas.openxmlformats.org/officeDocument/2006/relationships/hyperlink" Target="http://www.biblio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5</cp:revision>
  <dcterms:created xsi:type="dcterms:W3CDTF">2020-03-31T06:36:00Z</dcterms:created>
  <dcterms:modified xsi:type="dcterms:W3CDTF">2020-03-31T11:13:00Z</dcterms:modified>
</cp:coreProperties>
</file>