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CellSpacing w:w="22" w:type="dxa"/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79"/>
        <w:gridCol w:w="242"/>
        <w:gridCol w:w="164"/>
      </w:tblGrid>
      <w:tr w:rsidR="00982708" w:rsidRPr="00982708" w:rsidTr="005D62CD">
        <w:trPr>
          <w:tblCellSpacing w:w="22" w:type="dxa"/>
        </w:trPr>
        <w:tc>
          <w:tcPr>
            <w:tcW w:w="10755" w:type="dxa"/>
            <w:gridSpan w:val="2"/>
            <w:shd w:val="clear" w:color="auto" w:fill="FFFFE0"/>
            <w:vAlign w:val="center"/>
            <w:hideMark/>
          </w:tcPr>
          <w:p w:rsidR="004B054B" w:rsidRPr="004B054B" w:rsidRDefault="004B054B" w:rsidP="004B054B">
            <w:pPr>
              <w:shd w:val="clear" w:color="auto" w:fill="FFFFFF"/>
              <w:spacing w:before="45" w:after="0" w:line="278" w:lineRule="atLeast"/>
              <w:ind w:left="4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медицинского кабинета школы в соответствии с </w:t>
            </w:r>
            <w:proofErr w:type="spellStart"/>
            <w:r w:rsidRPr="004B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СанПин</w:t>
            </w:r>
            <w:proofErr w:type="spellEnd"/>
            <w:r w:rsidRPr="004B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2.4.2. 1178-02: примерный перечень мебели, оборудования и инструментария </w:t>
            </w:r>
          </w:p>
          <w:p w:rsidR="004B054B" w:rsidRPr="004B054B" w:rsidRDefault="004B054B" w:rsidP="004B054B">
            <w:pPr>
              <w:shd w:val="clear" w:color="auto" w:fill="FFFFFF"/>
              <w:spacing w:before="45" w:after="0" w:line="278" w:lineRule="atLeast"/>
              <w:ind w:left="4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5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10318" w:type="dxa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1729"/>
              <w:gridCol w:w="3736"/>
              <w:gridCol w:w="850"/>
            </w:tblGrid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single" w:sz="24" w:space="0" w:color="808080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Письменный стол</w:t>
                    </w:r>
                  </w:hyperlink>
                </w:p>
              </w:tc>
              <w:tc>
                <w:tcPr>
                  <w:tcW w:w="1729" w:type="dxa"/>
                  <w:tcBorders>
                    <w:top w:val="single" w:sz="24" w:space="0" w:color="808080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12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1-2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736" w:type="dxa"/>
                  <w:tcBorders>
                    <w:top w:val="single" w:sz="24" w:space="0" w:color="808080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Бикс маленький</w:t>
                  </w:r>
                </w:p>
              </w:tc>
              <w:tc>
                <w:tcPr>
                  <w:tcW w:w="850" w:type="dxa"/>
                  <w:tcBorders>
                    <w:top w:val="single" w:sz="24" w:space="0" w:color="808080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1 </w:t>
                  </w: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Стулья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12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4-6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2CD">
                    <w:rPr>
                      <w:rFonts w:ascii="Times New Roman" w:eastAsia="Times New Roman" w:hAnsi="Times New Roman" w:cs="Times New Roman"/>
                    </w:rPr>
                    <w:t>Бикс большой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Ширма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403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Пинцет</w:t>
                    </w:r>
                  </w:hyperlink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Кушетка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403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Термометр медицинский</w:t>
                    </w:r>
                  </w:hyperlink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10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Шкаф канцелярский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2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1-2шт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2CD">
                    <w:rPr>
                      <w:rFonts w:ascii="Times New Roman" w:eastAsia="Times New Roman" w:hAnsi="Times New Roman" w:cs="Times New Roman"/>
                    </w:rPr>
                    <w:t>Ножницы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Шкаф аптечный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97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Грелка резиновая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1-2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ind w:left="11" w:hanging="1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sz w:val="20"/>
                        <w:u w:val="single"/>
                      </w:rPr>
                      <w:t>Медицинский столик</w:t>
                    </w:r>
                  </w:hyperlink>
                  <w:r w:rsidR="004B054B" w:rsidRPr="005D62CD">
                    <w:rPr>
                      <w:rFonts w:ascii="Times New Roman" w:eastAsia="Times New Roman" w:hAnsi="Times New Roman" w:cs="Times New Roman"/>
                    </w:rPr>
                    <w:t> со стеклянной крышкой:</w:t>
                  </w:r>
                </w:p>
                <w:p w:rsidR="004B054B" w:rsidRPr="005D62CD" w:rsidRDefault="004B054B" w:rsidP="005D62CD">
                  <w:pPr>
                    <w:spacing w:after="0" w:line="240" w:lineRule="auto"/>
                    <w:ind w:left="11" w:hanging="1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2CD">
                    <w:rPr>
                      <w:rFonts w:ascii="Times New Roman" w:eastAsia="Times New Roman" w:hAnsi="Times New Roman" w:cs="Times New Roman"/>
                    </w:rPr>
                    <w:t>а) с набором прививочного</w:t>
                  </w:r>
                  <w:r w:rsidRPr="005D62CD">
                    <w:rPr>
                      <w:rFonts w:ascii="Times New Roman" w:eastAsia="Times New Roman" w:hAnsi="Times New Roman" w:cs="Times New Roman"/>
                    </w:rPr>
                    <w:br/>
                    <w:t>инструментария</w:t>
                  </w:r>
                </w:p>
                <w:p w:rsidR="004B054B" w:rsidRPr="005D62CD" w:rsidRDefault="004B054B" w:rsidP="005D62CD">
                  <w:pPr>
                    <w:spacing w:after="0" w:line="240" w:lineRule="auto"/>
                    <w:ind w:left="11" w:hanging="1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62CD">
                    <w:rPr>
                      <w:rFonts w:ascii="Times New Roman" w:eastAsia="Times New Roman" w:hAnsi="Times New Roman" w:cs="Times New Roman"/>
                    </w:rPr>
                    <w:t>б) со средствами для</w:t>
                  </w:r>
                  <w:r w:rsidRPr="005D62CD">
                    <w:rPr>
                      <w:rFonts w:ascii="Times New Roman" w:eastAsia="Times New Roman" w:hAnsi="Times New Roman" w:cs="Times New Roman"/>
                    </w:rPr>
                    <w:br/>
                    <w:t>оказания неотложной</w:t>
                  </w:r>
                  <w:r w:rsidRPr="005D62CD">
                    <w:rPr>
                      <w:rFonts w:ascii="Times New Roman" w:eastAsia="Times New Roman" w:hAnsi="Times New Roman" w:cs="Times New Roman"/>
                    </w:rPr>
                    <w:br/>
                    <w:t>помощи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86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Шприцы</w:t>
                  </w:r>
                  <w:r w:rsidRPr="004B054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одноразовые </w:t>
                  </w:r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  <w:proofErr w:type="gramEnd"/>
                </w:p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иглами: -2,0; - 5,0</w:t>
                  </w:r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;</w:t>
                  </w:r>
                  <w:proofErr w:type="gram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 -10,0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10 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5 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</w:t>
                  </w:r>
                  <w:r w:rsidRPr="004B054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</w:t>
                  </w:r>
                  <w:proofErr w:type="spellEnd"/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ind w:left="11" w:hanging="1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Холодильник (для вакцин и медикаментов)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74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Пузырь для льда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1 -2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left="6" w:hanging="6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Умывальная раковина (умывальник)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74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Лоток почкообразный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Ведро с педальной крышкой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63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6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sz w:val="20"/>
                        <w:u w:val="single"/>
                      </w:rPr>
                      <w:t>Шпатель</w:t>
                    </w:r>
                  </w:hyperlink>
                  <w:r w:rsidR="004B054B" w:rsidRPr="005D62CD">
                    <w:rPr>
                      <w:rFonts w:ascii="Times New Roman" w:eastAsia="Times New Roman" w:hAnsi="Times New Roman" w:cs="Times New Roman"/>
                    </w:rPr>
                    <w:t> ме</w:t>
                  </w:r>
                  <w:r w:rsidR="004B054B"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таллический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40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Весы медицинские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63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Носилки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Ростомер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63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Облучатель </w:t>
                    </w:r>
                    <w:r w:rsidR="005D62CD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ОН 30  </w:t>
                    </w:r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кварцевый ультрафиолетовый</w:t>
                    </w:r>
                  </w:hyperlink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Спирометр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63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firstLine="1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Очки в детской оправе (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дрр</w:t>
                  </w:r>
                  <w:proofErr w:type="spell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56-58 мм) с линзами в 1 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дптр</w:t>
                  </w:r>
                  <w:proofErr w:type="spell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sz w:val="20"/>
                        <w:u w:val="single"/>
                      </w:rPr>
                      <w:t>Динамометр</w:t>
                    </w:r>
                  </w:hyperlink>
                  <w:r w:rsidR="004B054B" w:rsidRPr="005D62CD">
                    <w:rPr>
                      <w:rFonts w:ascii="Times New Roman" w:eastAsia="Times New Roman" w:hAnsi="Times New Roman" w:cs="Times New Roman"/>
                    </w:rPr>
                    <w:t> ручной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57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firstLine="1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Полихроматические таблицы для исследования цветоощущения 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Е.Б.Рабкина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firstLine="1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Лампа настольная для офтальмологического и отоларингологического обследования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57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firstLine="1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Шины (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Крамера</w:t>
                  </w:r>
                  <w:proofErr w:type="spell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Дитерихса</w:t>
                  </w:r>
                  <w:proofErr w:type="spell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, пластмассовые, для верхних конечностей)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firstLine="1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Таблица для определения остроты зрения, помещенная в аппарат </w:t>
                  </w: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Ротга</w:t>
                  </w:r>
                  <w:proofErr w:type="spellEnd"/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46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firstLine="2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Плантограф</w:t>
                  </w:r>
                  <w:proofErr w:type="spell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деревянный</w:t>
                  </w:r>
                  <w:proofErr w:type="gramEnd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(может быть изготовлен в школьной мастерской)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5D62CD" w:rsidRDefault="00082A8A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="004B054B" w:rsidRPr="005D62CD">
                      <w:rPr>
                        <w:rFonts w:ascii="Times New Roman" w:eastAsia="Times New Roman" w:hAnsi="Times New Roman" w:cs="Times New Roman"/>
                        <w:u w:val="single"/>
                      </w:rPr>
                      <w:t>Тонометр</w:t>
                    </w:r>
                  </w:hyperlink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4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Коврик (1м х 1,5м)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4B054B" w:rsidRPr="004B054B" w:rsidTr="005D62CD">
              <w:trPr>
                <w:tblCellSpacing w:w="0" w:type="dxa"/>
              </w:trPr>
              <w:tc>
                <w:tcPr>
                  <w:tcW w:w="4003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Фонендоскоп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ind w:right="335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</w:rPr>
                    <w:t>1 шт.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Жгут резиновый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4" w:space="0" w:color="808080"/>
                    <w:bottom w:val="single" w:sz="24" w:space="0" w:color="808080"/>
                    <w:right w:val="single" w:sz="24" w:space="0" w:color="80808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B054B" w:rsidRPr="004B054B" w:rsidRDefault="004B054B" w:rsidP="005D6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4-6 </w:t>
                  </w:r>
                  <w:proofErr w:type="spellStart"/>
                  <w:proofErr w:type="gramStart"/>
                  <w:r w:rsidRPr="004B0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4B054B" w:rsidRPr="004B054B" w:rsidRDefault="004B054B" w:rsidP="004B054B">
            <w:pPr>
              <w:shd w:val="clear" w:color="auto" w:fill="FFFFFF"/>
              <w:spacing w:before="45" w:after="0" w:line="278" w:lineRule="atLeast"/>
              <w:ind w:left="4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5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054B" w:rsidRPr="00982708" w:rsidRDefault="004B054B" w:rsidP="004B0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016" w:rsidRDefault="00241016" w:rsidP="002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62CD" w:rsidRPr="00982708" w:rsidRDefault="005D62CD" w:rsidP="0024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FFFFE0"/>
            <w:vAlign w:val="center"/>
            <w:hideMark/>
          </w:tcPr>
          <w:p w:rsidR="00241016" w:rsidRPr="00982708" w:rsidRDefault="00241016" w:rsidP="002410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016" w:rsidRPr="00982708" w:rsidTr="00082A8A">
        <w:trPr>
          <w:gridAfter w:val="2"/>
          <w:wAfter w:w="340" w:type="dxa"/>
          <w:tblCellSpacing w:w="22" w:type="dxa"/>
        </w:trPr>
        <w:tc>
          <w:tcPr>
            <w:tcW w:w="10513" w:type="dxa"/>
            <w:shd w:val="clear" w:color="auto" w:fill="FFFFE0"/>
            <w:vAlign w:val="center"/>
          </w:tcPr>
          <w:p w:rsidR="00241016" w:rsidRPr="00082A8A" w:rsidRDefault="00241016" w:rsidP="00082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812C7C" w:rsidRPr="00982708" w:rsidRDefault="00812C7C" w:rsidP="004B054B">
      <w:pPr>
        <w:shd w:val="clear" w:color="auto" w:fill="FFFFFF"/>
        <w:spacing w:before="45" w:after="0" w:line="278" w:lineRule="atLeast"/>
        <w:ind w:left="4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2C7C" w:rsidRPr="00982708" w:rsidSect="005D62CD">
      <w:pgSz w:w="11906" w:h="16838"/>
      <w:pgMar w:top="567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D32"/>
    <w:multiLevelType w:val="multilevel"/>
    <w:tmpl w:val="BE8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1C1A"/>
    <w:multiLevelType w:val="multilevel"/>
    <w:tmpl w:val="91D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F0D02"/>
    <w:multiLevelType w:val="multilevel"/>
    <w:tmpl w:val="7F9C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71CB7"/>
    <w:multiLevelType w:val="multilevel"/>
    <w:tmpl w:val="8E10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16"/>
    <w:rsid w:val="00082A8A"/>
    <w:rsid w:val="000F50C4"/>
    <w:rsid w:val="00122722"/>
    <w:rsid w:val="001A07A3"/>
    <w:rsid w:val="00241016"/>
    <w:rsid w:val="0025779F"/>
    <w:rsid w:val="0026741A"/>
    <w:rsid w:val="002C31D8"/>
    <w:rsid w:val="004B054B"/>
    <w:rsid w:val="005D62CD"/>
    <w:rsid w:val="00812C7C"/>
    <w:rsid w:val="008D6376"/>
    <w:rsid w:val="0097077D"/>
    <w:rsid w:val="00982708"/>
    <w:rsid w:val="00A80804"/>
    <w:rsid w:val="00D43545"/>
    <w:rsid w:val="00D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016"/>
  </w:style>
  <w:style w:type="paragraph" w:styleId="a4">
    <w:name w:val="Balloon Text"/>
    <w:basedOn w:val="a"/>
    <w:link w:val="a5"/>
    <w:uiPriority w:val="99"/>
    <w:semiHidden/>
    <w:unhideWhenUsed/>
    <w:rsid w:val="0024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B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016"/>
  </w:style>
  <w:style w:type="paragraph" w:styleId="a4">
    <w:name w:val="Balloon Text"/>
    <w:basedOn w:val="a"/>
    <w:link w:val="a5"/>
    <w:uiPriority w:val="99"/>
    <w:semiHidden/>
    <w:unhideWhenUsed/>
    <w:rsid w:val="0024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B0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t-medical.ru/medicinskaya-mebel/shirmy-medicinskie/" TargetMode="External"/><Relationship Id="rId13" Type="http://schemas.openxmlformats.org/officeDocument/2006/relationships/hyperlink" Target="http://www.bmt-medical.ru/medicinskaya-mebel/materialnye-shkafy-shkafy-dlya-dokumentov-i-inventarya/" TargetMode="External"/><Relationship Id="rId18" Type="http://schemas.openxmlformats.org/officeDocument/2006/relationships/hyperlink" Target="http://www.bmt-medical.ru/medicinskaya-mebel/rostome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mt-medical.ru/funkcionalnaya-diagnostika/dinamometry/" TargetMode="External"/><Relationship Id="rId7" Type="http://schemas.openxmlformats.org/officeDocument/2006/relationships/hyperlink" Target="http://www.bmt-medical.ru/medicinskaya-mebel/stulya/" TargetMode="External"/><Relationship Id="rId12" Type="http://schemas.openxmlformats.org/officeDocument/2006/relationships/hyperlink" Target="http://www.bmt-medical.ru/medicinskaya-mebel/materialnye-shkafy-shkafy-dlya-dokumentov-i-inventarya/" TargetMode="External"/><Relationship Id="rId17" Type="http://schemas.openxmlformats.org/officeDocument/2006/relationships/hyperlink" Target="http://www.bmt-medical.ru/funkcionalnaya-diagnostika/ve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mt-medical.ru/medicinskie-rashodnye-materialy-1/rashodnye-medicinskie-materialy/shpatel-derevyannyy-terapevticheskiy-sterilnyy.html" TargetMode="External"/><Relationship Id="rId20" Type="http://schemas.openxmlformats.org/officeDocument/2006/relationships/hyperlink" Target="http://www.bmt-medical.ru/funkcionalnaya-diagnostika/spiromet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mt-medical.ru/medicinskaya-mebel/stoly-dlya-kabineta-vracha/" TargetMode="External"/><Relationship Id="rId11" Type="http://schemas.openxmlformats.org/officeDocument/2006/relationships/hyperlink" Target="http://www.bmt-medical.ru/funkcionalnaya-diagnostika/izmeritelnye-pribo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mt-medical.ru/medicinskaya-mebel/holodilniki-farmacevtichesk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mt-medical.ru/medicinskaya-mebel/kushetki-medicinskie/" TargetMode="External"/><Relationship Id="rId19" Type="http://schemas.openxmlformats.org/officeDocument/2006/relationships/hyperlink" Target="http://www.bmt-medical.ru/sterilizacionnoe-oborudovanie/recirkulyatory/obluchatel-oufk-01-solnyshko-kvarcevyy-ultrafioletovy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t-medical.ru/medicinskie-rashodnye-materialy-1/rashodnye-medicinskie-materialy/pincet-odnorazovyy-sterilnyy-zazhimnyy.html" TargetMode="External"/><Relationship Id="rId14" Type="http://schemas.openxmlformats.org/officeDocument/2006/relationships/hyperlink" Target="http://www.bmt-medical.ru/medicinskaya-mebel/stoliki-medicinskie/" TargetMode="External"/><Relationship Id="rId22" Type="http://schemas.openxmlformats.org/officeDocument/2006/relationships/hyperlink" Target="http://www.bmt-medical.ru/funkcionalnaya-diagnostika/tonome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2668</Characters>
  <Application>Microsoft Office Word</Application>
  <DocSecurity>0</DocSecurity>
  <Lines>86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fatsumitsu@gmail.com</cp:lastModifiedBy>
  <cp:revision>3</cp:revision>
  <cp:lastPrinted>2016-04-21T03:07:00Z</cp:lastPrinted>
  <dcterms:created xsi:type="dcterms:W3CDTF">2016-04-25T18:12:00Z</dcterms:created>
  <dcterms:modified xsi:type="dcterms:W3CDTF">2016-04-25T23:35:00Z</dcterms:modified>
</cp:coreProperties>
</file>