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C6" w:rsidRPr="00E961B5" w:rsidRDefault="00671A23" w:rsidP="00671A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 w:rsidRPr="00E961B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-1270</wp:posOffset>
            </wp:positionV>
            <wp:extent cx="2207895" cy="1267460"/>
            <wp:effectExtent l="0" t="0" r="0" b="0"/>
            <wp:wrapSquare wrapText="bothSides"/>
            <wp:docPr id="2" name="Рисунок 2" descr="http://tempskola.ucoz.ru/pitanie/iCAIO8G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mpskola.ucoz.ru/pitanie/iCAIO8GK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0C6" w:rsidRPr="00E961B5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Вниманию родителей! 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961B5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961B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Режим работы столовой</w:t>
      </w:r>
      <w:r w:rsidR="003529E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в 2019</w:t>
      </w:r>
      <w:r w:rsidR="00AB6E2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-2020</w:t>
      </w:r>
      <w:r w:rsidR="00671A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учебном году</w:t>
      </w:r>
      <w:r w:rsidRPr="00E961B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tbl>
      <w:tblPr>
        <w:tblStyle w:val="a5"/>
        <w:tblW w:w="7371" w:type="dxa"/>
        <w:tblInd w:w="108" w:type="dxa"/>
        <w:tblLook w:val="04A0"/>
      </w:tblPr>
      <w:tblGrid>
        <w:gridCol w:w="2977"/>
        <w:gridCol w:w="4394"/>
      </w:tblGrid>
      <w:tr w:rsidR="00082D1D" w:rsidRPr="00E85C12" w:rsidTr="00575441">
        <w:trPr>
          <w:trHeight w:val="416"/>
        </w:trPr>
        <w:tc>
          <w:tcPr>
            <w:tcW w:w="2977" w:type="dxa"/>
          </w:tcPr>
          <w:p w:rsidR="00082D1D" w:rsidRPr="00082D1D" w:rsidRDefault="00082D1D" w:rsidP="00671A23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4394" w:type="dxa"/>
          </w:tcPr>
          <w:p w:rsidR="00082D1D" w:rsidRPr="00082D1D" w:rsidRDefault="00575441" w:rsidP="00671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082D1D" w:rsidRPr="00082D1D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</w:tr>
      <w:tr w:rsidR="00373DF4" w:rsidRPr="00E85C12" w:rsidTr="00575441">
        <w:trPr>
          <w:trHeight w:val="416"/>
        </w:trPr>
        <w:tc>
          <w:tcPr>
            <w:tcW w:w="7371" w:type="dxa"/>
            <w:gridSpan w:val="2"/>
          </w:tcPr>
          <w:p w:rsidR="00373DF4" w:rsidRPr="00D90165" w:rsidRDefault="00B95857" w:rsidP="00671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</w:t>
            </w:r>
            <w:r w:rsidR="0057544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73D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73DF4">
              <w:rPr>
                <w:rFonts w:ascii="Times New Roman" w:hAnsi="Times New Roman" w:cs="Times New Roman"/>
                <w:sz w:val="32"/>
                <w:szCs w:val="32"/>
              </w:rPr>
              <w:t xml:space="preserve"> смена</w:t>
            </w:r>
          </w:p>
        </w:tc>
      </w:tr>
      <w:tr w:rsidR="00082D1D" w:rsidRPr="00E85C12" w:rsidTr="00575441">
        <w:trPr>
          <w:trHeight w:val="649"/>
        </w:trPr>
        <w:tc>
          <w:tcPr>
            <w:tcW w:w="2977" w:type="dxa"/>
          </w:tcPr>
          <w:p w:rsidR="00082D1D" w:rsidRPr="00082D1D" w:rsidRDefault="00AB6E24" w:rsidP="00671A23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</w:t>
            </w:r>
            <w:r w:rsidR="00082D1D" w:rsidRPr="00082D1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671A23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1А, 1Б, 1В,</w:t>
            </w:r>
          </w:p>
          <w:p w:rsidR="00671A23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 xml:space="preserve">2А, </w:t>
            </w:r>
            <w:r w:rsidR="00671A23">
              <w:rPr>
                <w:rFonts w:ascii="Times New Roman" w:hAnsi="Times New Roman" w:cs="Times New Roman"/>
                <w:sz w:val="32"/>
                <w:szCs w:val="32"/>
              </w:rPr>
              <w:t xml:space="preserve">2Б, </w:t>
            </w: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2В,</w:t>
            </w:r>
          </w:p>
          <w:p w:rsidR="00082D1D" w:rsidRPr="00082D1D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71A23"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</w:tr>
      <w:tr w:rsidR="00082D1D" w:rsidRPr="00E85C12" w:rsidTr="00575441">
        <w:tc>
          <w:tcPr>
            <w:tcW w:w="2977" w:type="dxa"/>
          </w:tcPr>
          <w:p w:rsidR="00082D1D" w:rsidRPr="00082D1D" w:rsidRDefault="00AB6E24" w:rsidP="00E76896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 – 11.</w:t>
            </w:r>
            <w:r w:rsidR="00082D1D" w:rsidRPr="00082D1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394" w:type="dxa"/>
          </w:tcPr>
          <w:p w:rsidR="00082D1D" w:rsidRPr="00082D1D" w:rsidRDefault="00671A23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  <w:p w:rsidR="00671A23" w:rsidRDefault="00671A23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82D1D" w:rsidRPr="00082D1D">
              <w:rPr>
                <w:rFonts w:ascii="Times New Roman" w:hAnsi="Times New Roman" w:cs="Times New Roman"/>
                <w:sz w:val="32"/>
                <w:szCs w:val="32"/>
              </w:rPr>
              <w:t>А, 4Б, 4В,</w:t>
            </w:r>
          </w:p>
          <w:p w:rsidR="00082D1D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5А, 5Б, 5В</w:t>
            </w:r>
          </w:p>
          <w:p w:rsidR="00671A23" w:rsidRPr="00082D1D" w:rsidRDefault="00671A23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</w:tr>
      <w:tr w:rsidR="00082D1D" w:rsidRPr="00E85C12" w:rsidTr="00575441">
        <w:tc>
          <w:tcPr>
            <w:tcW w:w="2977" w:type="dxa"/>
          </w:tcPr>
          <w:p w:rsidR="00082D1D" w:rsidRPr="00082D1D" w:rsidRDefault="008F49D1" w:rsidP="00671A23">
            <w:pPr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AB6E24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12.</w:t>
            </w:r>
            <w:r w:rsidR="00082D1D" w:rsidRPr="00082D1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394" w:type="dxa"/>
          </w:tcPr>
          <w:p w:rsidR="00082D1D" w:rsidRPr="00082D1D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6Б, 6В</w:t>
            </w:r>
            <w:r w:rsidR="00AB6E2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671A23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7А, 7Б,</w:t>
            </w:r>
            <w:r w:rsidR="00671A23">
              <w:rPr>
                <w:rFonts w:ascii="Times New Roman" w:hAnsi="Times New Roman" w:cs="Times New Roman"/>
                <w:sz w:val="32"/>
                <w:szCs w:val="32"/>
              </w:rPr>
              <w:t xml:space="preserve"> 7В,</w:t>
            </w:r>
          </w:p>
          <w:p w:rsidR="00671A23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 xml:space="preserve">8А,8Б, </w:t>
            </w:r>
            <w:r w:rsidR="00671A23">
              <w:rPr>
                <w:rFonts w:ascii="Times New Roman" w:hAnsi="Times New Roman" w:cs="Times New Roman"/>
                <w:sz w:val="32"/>
                <w:szCs w:val="32"/>
              </w:rPr>
              <w:t>8В,</w:t>
            </w:r>
          </w:p>
          <w:p w:rsidR="00082D1D" w:rsidRPr="00082D1D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9А,9Б,9В,</w:t>
            </w:r>
          </w:p>
          <w:p w:rsidR="00082D1D" w:rsidRPr="00082D1D" w:rsidRDefault="00082D1D" w:rsidP="00AB6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D1D">
              <w:rPr>
                <w:rFonts w:ascii="Times New Roman" w:hAnsi="Times New Roman" w:cs="Times New Roman"/>
                <w:sz w:val="32"/>
                <w:szCs w:val="32"/>
              </w:rPr>
              <w:t>10А,10Б, 11А</w:t>
            </w:r>
            <w:r w:rsidR="00AB6E24">
              <w:rPr>
                <w:rFonts w:ascii="Times New Roman" w:hAnsi="Times New Roman" w:cs="Times New Roman"/>
                <w:sz w:val="32"/>
                <w:szCs w:val="32"/>
              </w:rPr>
              <w:t>,11Б</w:t>
            </w:r>
          </w:p>
        </w:tc>
      </w:tr>
    </w:tbl>
    <w:p w:rsidR="004120C6" w:rsidRPr="0024333A" w:rsidRDefault="004120C6" w:rsidP="004120C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</w:rPr>
      </w:pPr>
    </w:p>
    <w:p w:rsidR="003A73F4" w:rsidRPr="0024333A" w:rsidRDefault="003A73F4" w:rsidP="003A7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 с ОВЗ</w:t>
      </w:r>
      <w:r w:rsidRPr="0024333A">
        <w:rPr>
          <w:rFonts w:ascii="Times New Roman" w:eastAsia="Times New Roman" w:hAnsi="Times New Roman" w:cs="Times New Roman"/>
          <w:b/>
          <w:sz w:val="24"/>
          <w:szCs w:val="24"/>
        </w:rPr>
        <w:t>: завтрак- 10.00-10.20</w:t>
      </w:r>
    </w:p>
    <w:p w:rsidR="003A73F4" w:rsidRPr="0024333A" w:rsidRDefault="003A73F4" w:rsidP="003A73F4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2433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24333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333A">
        <w:rPr>
          <w:rFonts w:ascii="Times New Roman" w:eastAsia="Times New Roman" w:hAnsi="Times New Roman" w:cs="Times New Roman"/>
          <w:b/>
          <w:sz w:val="24"/>
          <w:szCs w:val="24"/>
        </w:rPr>
        <w:t>обед-</w:t>
      </w:r>
      <w:r w:rsidR="002433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4333A">
        <w:rPr>
          <w:rFonts w:ascii="Times New Roman" w:eastAsia="Times New Roman" w:hAnsi="Times New Roman" w:cs="Times New Roman"/>
          <w:b/>
          <w:sz w:val="24"/>
          <w:szCs w:val="24"/>
        </w:rPr>
        <w:t>14.00-15.00</w:t>
      </w:r>
    </w:p>
    <w:p w:rsidR="004120C6" w:rsidRPr="004120C6" w:rsidRDefault="004120C6" w:rsidP="004120C6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120C6">
        <w:rPr>
          <w:rFonts w:ascii="Verdana" w:eastAsia="Times New Roman" w:hAnsi="Verdana" w:cs="Times New Roman"/>
          <w:sz w:val="20"/>
          <w:szCs w:val="20"/>
        </w:rPr>
        <w:t> </w:t>
      </w:r>
    </w:p>
    <w:p w:rsidR="0024333A" w:rsidRDefault="0024333A" w:rsidP="004120C6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u w:val="single"/>
        </w:rPr>
      </w:pPr>
    </w:p>
    <w:p w:rsidR="004120C6" w:rsidRPr="004120C6" w:rsidRDefault="004120C6" w:rsidP="004120C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4120C6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 xml:space="preserve">Правила поведения в столовой </w:t>
      </w:r>
      <w:r w:rsidR="00E961B5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br/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1. Учащиеся находятся в столовой только на переменах и в отведенное графиком питания время. Появление учащихся в столовой во время уроков запрещено.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2. При входе в столовую следует снять рюкзак (портфель) и держать его в руке.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3. Учащимся нельзя класть на столы учебные сумки, учебники, тетради, школьные принадлежности и другие предметы. 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4. Перед едой и после необходимо помыть руки с мылом.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5. Пища, в том числе и принесенная с собой из дома, принимается за столами. 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6. Во время приема пищи нельзя отвлекаться. Следует </w:t>
      </w:r>
      <w:r w:rsidR="007077FC" w:rsidRPr="00E961B5">
        <w:rPr>
          <w:rFonts w:ascii="Times New Roman" w:eastAsia="Times New Roman" w:hAnsi="Times New Roman" w:cs="Times New Roman"/>
          <w:sz w:val="24"/>
          <w:szCs w:val="24"/>
        </w:rPr>
        <w:t>придерживаться  хороших манер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, не мешать соседям по столу. 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7. Следует благодарить сотрудников столовой при получении еды и по окончании ее приема.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8. После приема пищи учащиеся приводят в порядок </w:t>
      </w:r>
      <w:r w:rsidR="007161D5" w:rsidRPr="00E961B5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, за которым ели. Грязную посуду уносят на специально отведенный для этого стол. </w:t>
      </w:r>
    </w:p>
    <w:p w:rsidR="004120C6" w:rsidRPr="00E961B5" w:rsidRDefault="004120C6" w:rsidP="0041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9. Запрещается появление в столовой учащихся в верхней одежде. </w:t>
      </w:r>
    </w:p>
    <w:p w:rsidR="004120C6" w:rsidRPr="004120C6" w:rsidRDefault="00672C42" w:rsidP="004120C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2C42"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.4pt" o:hralign="center" o:hrstd="t" o:hrnoshade="t" o:hr="t" fillcolor="#ccc" stroked="f"/>
        </w:pict>
      </w:r>
    </w:p>
    <w:p w:rsidR="00E961B5" w:rsidRDefault="00E961B5" w:rsidP="00E961B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961B5" w:rsidRDefault="004120C6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20C6">
        <w:rPr>
          <w:rFonts w:ascii="Verdana" w:eastAsia="Times New Roman" w:hAnsi="Verdana" w:cs="Times New Roman"/>
          <w:sz w:val="20"/>
          <w:szCs w:val="20"/>
        </w:rPr>
        <w:br/>
      </w:r>
      <w:r w:rsidRPr="00E961B5">
        <w:rPr>
          <w:rFonts w:ascii="Times New Roman" w:eastAsia="Times New Roman" w:hAnsi="Times New Roman" w:cs="Times New Roman"/>
          <w:color w:val="32CD32"/>
          <w:sz w:val="24"/>
          <w:szCs w:val="24"/>
        </w:rPr>
        <w:t xml:space="preserve">Новости: </w:t>
      </w:r>
      <w:r w:rsidRPr="00E961B5">
        <w:rPr>
          <w:rFonts w:ascii="Times New Roman" w:eastAsia="Times New Roman" w:hAnsi="Times New Roman" w:cs="Times New Roman"/>
          <w:color w:val="32CD32"/>
          <w:sz w:val="24"/>
          <w:szCs w:val="24"/>
        </w:rPr>
        <w:br/>
      </w: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Какие витамины нам нужны в</w:t>
      </w:r>
      <w:r w:rsidR="00A60B73"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осеннее, зимнее и</w:t>
      </w: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весеннее время?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Наше ежедневное меню в</w:t>
      </w:r>
      <w:r w:rsidR="00A60B73" w:rsidRPr="00E961B5">
        <w:rPr>
          <w:rFonts w:ascii="Times New Roman" w:eastAsia="Times New Roman" w:hAnsi="Times New Roman" w:cs="Times New Roman"/>
          <w:sz w:val="24"/>
          <w:szCs w:val="24"/>
        </w:rPr>
        <w:t xml:space="preserve"> осеннее, зимнее и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весеннее время должно быть разнообразным – овощи, фрукты, зелень, крупы, продукты животного происхождения. Разнообразие необходимо еще и потому, что в мире не существует универсального продукта, в котором бы содержались все необходимые нам витамины.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>Витамин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– самый главный «витамин весны</w:t>
      </w:r>
      <w:r w:rsidR="00A60B73" w:rsidRPr="00E961B5">
        <w:rPr>
          <w:rFonts w:ascii="Times New Roman" w:eastAsia="Times New Roman" w:hAnsi="Times New Roman" w:cs="Times New Roman"/>
          <w:sz w:val="24"/>
          <w:szCs w:val="24"/>
        </w:rPr>
        <w:t xml:space="preserve"> и зимы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Витамин Д – «солнечный витамин»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</w:r>
      <w:r w:rsidRPr="00E961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Витамин А – «витамин зрения»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Витамины В1, В2 – «витамины роста»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Витамин Е – «витамин молодости» </w:t>
      </w:r>
    </w:p>
    <w:p w:rsidR="004120C6" w:rsidRPr="00E961B5" w:rsidRDefault="004120C6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Фаст-фуд</w:t>
      </w:r>
      <w:r w:rsidR="00E961B5"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синоним вредной пищи</w:t>
      </w:r>
    </w:p>
    <w:p w:rsidR="004120C6" w:rsidRPr="00E961B5" w:rsidRDefault="00E961B5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-187960</wp:posOffset>
            </wp:positionH>
            <wp:positionV relativeFrom="line">
              <wp:posOffset>6350</wp:posOffset>
            </wp:positionV>
            <wp:extent cx="624840" cy="612140"/>
            <wp:effectExtent l="19050" t="0" r="3810" b="0"/>
            <wp:wrapSquare wrapText="bothSides"/>
            <wp:docPr id="3" name="Рисунок 3" descr="http://tempskola.ucoz.ru/pitanie/big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mpskola.ucoz.ru/pitanie/bigm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0C6" w:rsidRPr="00E961B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Приходится констатировать, что большая часть нынешнего </w:t>
      </w:r>
      <w:proofErr w:type="spell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фаст-фуда</w:t>
      </w:r>
      <w:proofErr w:type="spell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 наносит здоровью человека серьезный ущерб. В первую очередь, это связано с высокой калорийностью, которой отличаются фаст-фуд-продукты. Исторически так сложилось, что низкой калорийность быть и не могла бы. Ведь человек идет в заведение </w:t>
      </w:r>
      <w:proofErr w:type="spell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фаст-фуда</w:t>
      </w:r>
      <w:proofErr w:type="spell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, чтобы быстро наесться. Это значит, что он должен утолить голод наименьшим количеством блюд. Следовательно, нужно увеличить их энергетическую ценность. Отсюда и бутерброды, по калорийности примерно равные обеду. </w:t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Существует еще одна причина, прибавляющая </w:t>
      </w:r>
      <w:proofErr w:type="spell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фаст-фуду</w:t>
      </w:r>
      <w:proofErr w:type="spell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 калорий. Чтобы клиент снова пришел в заведение или купил что-то в том или ином киоске быстрого питания, необходимо, чтобы съеденное ему понравилось. А усилить вкусовые ощущения не так сложно: нужно просто добавить в блюдо </w:t>
      </w:r>
      <w:proofErr w:type="gram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 жира и сахара. Этот подход применяется не только к бутербродам, хот-догам, </w:t>
      </w:r>
      <w:proofErr w:type="gram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мороженному</w:t>
      </w:r>
      <w:proofErr w:type="gram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, но и к здоровой, на первый взгляд, пище - салатам из огурцов, помидоров, фасоли. Во многих заведениях туда добавляют сахар. И поливают вовсе не лимонным соком - в качестве заправки используется майонез или соусы на его основе. </w:t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Принцип увеличения жирности действует не только в ресторанах быстрого питания, но и в </w:t>
      </w:r>
      <w:proofErr w:type="gram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закусочном</w:t>
      </w:r>
      <w:proofErr w:type="gram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, фасованном </w:t>
      </w:r>
      <w:proofErr w:type="spell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фаст-фуде</w:t>
      </w:r>
      <w:proofErr w:type="spell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. Прижмите «</w:t>
      </w:r>
      <w:proofErr w:type="spell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чипсину</w:t>
      </w:r>
      <w:proofErr w:type="spell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» к листку обычной бумаги - и вы увидите, что на ней останется внушительное жирное пятно. Жирными и калорийными являются и орешки. Конечно, они содержат немало полезных </w:t>
      </w:r>
      <w:proofErr w:type="gram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веществе</w:t>
      </w:r>
      <w:proofErr w:type="gram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, однако две-три пачки за день для человека, склонного к полноте, - это просто катастрофа. </w:t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Излишняя калорийность более здоровой пищу не делает. Жир, например, питает только мышцы, энергии для интеллектуальной деятельности он почти не дает в наше время, когда люди основную часть рабочего времени проводят в офисе и мало двигаются, такое питание может привести к лишнему весу, если не к ожирению, практически за месяц. </w:t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Весьма плохо влияют жирные и сладкие продукты на </w:t>
      </w:r>
      <w:proofErr w:type="gram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эндокринную</w:t>
      </w:r>
      <w:proofErr w:type="gram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 и сердечно-сосудистую системы. Как показывает практика, </w:t>
      </w:r>
      <w:proofErr w:type="gram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атеросклероза</w:t>
      </w:r>
      <w:proofErr w:type="gram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 и ишемическая болезнь сердца гораздо чаще становятся проблемой людей, питающиеся </w:t>
      </w:r>
      <w:proofErr w:type="spell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фаст-фудом</w:t>
      </w:r>
      <w:proofErr w:type="spell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, чем тех, кто предпочитает домашнюю еду.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0C6" w:rsidRPr="00E961B5" w:rsidRDefault="00672C42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4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4pt" o:hrstd="t" o:hrnoshade="t" o:hr="t" fillcolor="#ccc" stroked="f"/>
        </w:pict>
      </w:r>
    </w:p>
    <w:p w:rsidR="004120C6" w:rsidRPr="00E961B5" w:rsidRDefault="004120C6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 самых полезных продуктов питания, являющихся, по мнению ученых</w:t>
      </w:r>
      <w:r w:rsidR="007F0280"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самыми полезными для организма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120C6" w:rsidRPr="00E961B5" w:rsidRDefault="00E961B5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925955" cy="1285240"/>
            <wp:effectExtent l="19050" t="0" r="0" b="0"/>
            <wp:wrapThrough wrapText="bothSides">
              <wp:wrapPolygon edited="0">
                <wp:start x="-214" y="0"/>
                <wp:lineTo x="-214" y="21130"/>
                <wp:lineTo x="21579" y="21130"/>
                <wp:lineTo x="21579" y="0"/>
                <wp:lineTo x="-214" y="0"/>
              </wp:wrapPolygon>
            </wp:wrapThrough>
            <wp:docPr id="7" name="Рисунок 4" descr="http://tempskola.ucoz.ru/pitanie/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mpskola.ucoz.ru/pitanie/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1.Яблоки – содержат множество витаминов и микроэлементов, стимулируют иммунитет и благоприятно действуют на сердечно – сосудистую систему.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2.Рыба – содержит большое количество жирных кислот, благоприятно действующих на клеточные оболочки.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3.Чеснок – эффективен при борьбе с простудными заболеваниями.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4.Клубника – высокое содержание же</w:t>
      </w:r>
      <w:r w:rsidR="00B14398" w:rsidRPr="00E961B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за в ягоде укрепляет иммунитет.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5.Морковь – богата бета – каротином.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6.Перец – содержит витамин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61B5">
        <w:rPr>
          <w:rFonts w:ascii="Times New Roman" w:eastAsia="Times New Roman" w:hAnsi="Times New Roman" w:cs="Times New Roman"/>
          <w:sz w:val="24"/>
          <w:szCs w:val="24"/>
        </w:rPr>
        <w:t>лютеолин</w:t>
      </w:r>
      <w:proofErr w:type="spell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7.Бананы – самый сытный и богатый углеводами фрукт, содержит магний.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8.Зеленый чай – содержит биологически активное вещество – катехин, способствующее сжиганию жира.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9.Соя – включает в себя много лецитина и витаминов группы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, укрепляющих нервную систему и улучшающих память. Особенно полезны проростки сои.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10.Молоко – является основным продуктом питания, содержащим ценные белки, легко перевариваемые жиры и углевод – лактозу. Также молоко богато кальцием.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В дополнительный список вошли: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1.Шпинат 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C4FC6" w:rsidRPr="00E961B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ис.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3.Курятина.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</w:r>
      <w:r w:rsidR="007F0280" w:rsidRPr="00E961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4FC6" w:rsidRPr="00E961B5">
        <w:rPr>
          <w:rFonts w:ascii="Times New Roman" w:eastAsia="Times New Roman" w:hAnsi="Times New Roman" w:cs="Times New Roman"/>
          <w:sz w:val="24"/>
          <w:szCs w:val="24"/>
        </w:rPr>
        <w:t xml:space="preserve">.Куриные яйца. </w:t>
      </w:r>
      <w:r w:rsidR="007F0280" w:rsidRPr="00E961B5">
        <w:rPr>
          <w:rFonts w:ascii="Times New Roman" w:eastAsia="Times New Roman" w:hAnsi="Times New Roman" w:cs="Times New Roman"/>
          <w:sz w:val="24"/>
          <w:szCs w:val="24"/>
        </w:rPr>
        <w:br/>
      </w:r>
      <w:r w:rsidR="007F0280" w:rsidRPr="00E961B5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>Зелень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Безусловно, данный перечень полезных продуктов весьма спорный. Попытки определить, что полезнее, предпринимаются учеными постоянно. </w:t>
      </w:r>
    </w:p>
    <w:p w:rsidR="004120C6" w:rsidRPr="00E961B5" w:rsidRDefault="004120C6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Витамины и иммунитет</w:t>
      </w:r>
    </w:p>
    <w:p w:rsidR="00E961B5" w:rsidRPr="00E961B5" w:rsidRDefault="00E961B5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Иммунная система защищает нас от воздействий внешних неблагоприятных факторов, это своего рода «линия обороны» против агрессивного действия бактерий, грибков, вирусов и т.д. без здоровой и эффективно работающей иммунной системы организм ослабевает и гораздо чаще страдает от вирусных и бактериальных инфекций. Иммунная система защищает организм и от его собственных клеток, у которых нарушена организация и которые утратили свои нормальные характеристики функции. Доказано, что дети, которым родители регулярно дают витамины, реже болеют распространенными инфекционными болезнями, ОРЗ, отитами, синуситами. Важную часть профилактики ОРЗ и гриппа в сезон повышенной заболеваемости составляет прием поливитаминов, которые должен подобрать врач. Это поможет избежать заболевания, поддержать ваш организм, повысить иммунитет. </w:t>
      </w:r>
    </w:p>
    <w:p w:rsidR="004120C6" w:rsidRPr="00E961B5" w:rsidRDefault="00672C42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4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4pt" o:hrstd="t" o:hrnoshade="t" o:hr="t" fillcolor="#ccc" stroked="f"/>
        </w:pict>
      </w:r>
    </w:p>
    <w:p w:rsidR="004120C6" w:rsidRPr="00E961B5" w:rsidRDefault="004120C6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br/>
      </w:r>
      <w:r w:rsidRPr="00E961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428750"/>
            <wp:effectExtent l="19050" t="0" r="9525" b="0"/>
            <wp:wrapSquare wrapText="bothSides"/>
            <wp:docPr id="1" name="Рисунок 4" descr="http://tempskola.ucoz.ru/pitanie/k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mpskola.ucoz.ru/pitanie/kas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1B5"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 пользе</w:t>
      </w:r>
      <w:r w:rsidR="00A60B73"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пшеничной каши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 Издавна, каша из пшеничной крупы являлась королевой обеденного стола, а о пользе пшеничной каши складывались легенды. Эта каша присутствовала на столах наших предков во время праздников и при самой обыкновенной трапезе. Для улучшения ее вкуса, она обязательно готовилась на молоке и масле, и заправляли ее различными добавками. Пшеничную кашу ели с удовольствием и дети, и взрослые, тем самым укрепляя свое здоровье.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Большую роль играл, конечно, тот факт, что пшеничная каша и пшеничная крупа были дешевым и доступным каждой семье продуктом. В наше время, на рынке имеется множество сортов и типов пшеничной крупы, которая производится из твердых сортов пшеницы.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>В первую очередь, польза пшеничной каши как отличного источника натуральной клетчатки просто неоспорима. Питательный состав пшеничной крупы достаточно богат, он включает такие минералы, как фосфор, серебро, цинк, цирконий, железо и другие, а также бета-каротин, витамины В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, В2 и РР, белок, растительные жиры и крахмалы.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Польза пшеничной каши может сослужить отличную службу каждому из нас, поэтому готовьте и употребляйте это замечательное блюдо с определенной регулярностью. Крупяные каши действительно очень полезны, поэтому очень жаль, что они являются не частыми гостями на наших столах. </w:t>
      </w:r>
    </w:p>
    <w:p w:rsidR="004120C6" w:rsidRPr="00E961B5" w:rsidRDefault="00672C42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4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4pt" o:hrstd="t" o:hrnoshade="t" o:hr="t" fillcolor="#ccc" stroked="f"/>
        </w:pict>
      </w:r>
    </w:p>
    <w:p w:rsidR="00E961B5" w:rsidRPr="00E961B5" w:rsidRDefault="004120C6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br/>
      </w: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 пользе перловой каши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>По разным причинам, любителей перловой каши достаточно немного. Это обуславливается не совсем богатыми вкусовыми качествами этого продукта, а также определенной сложностью приготовления перловки. Тем не менее, каша эта очень полезная и питательная, она известна с глубокой древности и упоминается в Библии около 20 раз, а польза перловой каши как одной из самых популярных и недорогих каш, доступна каждому желающему. Перловая каша готовится из очищенных и обработанных зерен ячменя, а такое интересное название эта каша получила благодаря внешнему сходству ячменной крупы с речным жемчугом.</w:t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 Интересно, что каша из зерен ячменя очень высоко ценится также в 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>японской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и других национальных кухнях земного шара. </w:t>
      </w:r>
    </w:p>
    <w:p w:rsidR="004120C6" w:rsidRPr="00E961B5" w:rsidRDefault="00672C42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42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4pt" o:hrstd="t" o:hrnoshade="t" o:hr="t" fillcolor="#ccc" stroked="f"/>
        </w:pict>
      </w:r>
    </w:p>
    <w:p w:rsidR="00E961B5" w:rsidRPr="00E961B5" w:rsidRDefault="004120C6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br/>
      </w: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 пользе гречневой каши</w:t>
      </w:r>
      <w:r w:rsidRPr="00E961B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120C6" w:rsidRPr="00E961B5" w:rsidRDefault="004120C6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В 100 граммах гречневой крупы (ядрицы) содержится: 12,6 гр. белка, 63,2 гр. углеводов, 3,3 гр. жиров, много калия, фосфора, солей железа, кальций, магний, витамины В1, В2, 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, РР.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Отличительной особенностью гречихи является высокое содержание незаменимых аминокислот и сбалансированность по аминокислотному составу. </w:t>
      </w:r>
      <w:r w:rsidRPr="00E961B5">
        <w:rPr>
          <w:rFonts w:ascii="Times New Roman" w:eastAsia="Times New Roman" w:hAnsi="Times New Roman" w:cs="Times New Roman"/>
          <w:sz w:val="24"/>
          <w:szCs w:val="24"/>
        </w:rPr>
        <w:br/>
      </w:r>
      <w:r w:rsidRPr="00E961B5">
        <w:rPr>
          <w:rFonts w:ascii="Times New Roman" w:eastAsia="Times New Roman" w:hAnsi="Times New Roman" w:cs="Times New Roman"/>
          <w:sz w:val="24"/>
          <w:szCs w:val="24"/>
        </w:rPr>
        <w:lastRenderedPageBreak/>
        <w:t>Гречневая крупа - одна из самых полезных. В гречке содержатся незаменимые растительные белки, к тому же «черная каша» - чемпион среди злаков по содержанию витаминов группы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, которые помогают справиться со стрессами и бессонницей, а заодно и отвечают за хорошее состояние кожи, волос и ногтей. Микроэлементов в гречневой каше хоть отбавляй: есть и железо, и калий, и кальций, и магний, и многие другие минеральные вещества. В ее состав входят и органические кислоты – лимонная, щавелевая, малеиновая, яблочная, витамины группы РР, 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(рутин), причем в лучшем , более сбалансированном соотношении, чем в других зерновых. Богата гречка </w:t>
      </w:r>
      <w:proofErr w:type="spellStart"/>
      <w:r w:rsidRPr="00E961B5">
        <w:rPr>
          <w:rFonts w:ascii="Times New Roman" w:eastAsia="Times New Roman" w:hAnsi="Times New Roman" w:cs="Times New Roman"/>
          <w:sz w:val="24"/>
          <w:szCs w:val="24"/>
        </w:rPr>
        <w:t>липотропными</w:t>
      </w:r>
      <w:proofErr w:type="spell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веществами, </w:t>
      </w:r>
      <w:proofErr w:type="spellStart"/>
      <w:r w:rsidRPr="00E961B5">
        <w:rPr>
          <w:rFonts w:ascii="Times New Roman" w:eastAsia="Times New Roman" w:hAnsi="Times New Roman" w:cs="Times New Roman"/>
          <w:sz w:val="24"/>
          <w:szCs w:val="24"/>
        </w:rPr>
        <w:t>фолиевой</w:t>
      </w:r>
      <w:proofErr w:type="spellEnd"/>
      <w:r w:rsidRPr="00E961B5">
        <w:rPr>
          <w:rFonts w:ascii="Times New Roman" w:eastAsia="Times New Roman" w:hAnsi="Times New Roman" w:cs="Times New Roman"/>
          <w:sz w:val="24"/>
          <w:szCs w:val="24"/>
        </w:rPr>
        <w:t xml:space="preserve"> кислотой, железом и полезна при анемии. 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>По содержанию жира из всех круп, употребляемых в пищу, гречневая крупа уступает только овсяной и пшену, а по содержанию белка превышает все зерновые и уступает только бобовым.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Кроме того, гречиха – очень сильное растение, которое не требуется удобрять или обрабатывать химикатами для защиты от сорняков и вредителей. Гречишные поля причисляются к экологически </w:t>
      </w:r>
      <w:proofErr w:type="gramStart"/>
      <w:r w:rsidRPr="00E961B5">
        <w:rPr>
          <w:rFonts w:ascii="Times New Roman" w:eastAsia="Times New Roman" w:hAnsi="Times New Roman" w:cs="Times New Roman"/>
          <w:sz w:val="24"/>
          <w:szCs w:val="24"/>
        </w:rPr>
        <w:t>чистым</w:t>
      </w:r>
      <w:proofErr w:type="gramEnd"/>
      <w:r w:rsidRPr="00E9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0C6" w:rsidRPr="00E961B5" w:rsidRDefault="00672C42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4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4pt" o:hrstd="t" o:hrnoshade="t" o:hr="t" fillcolor="#ccc" stroked="f"/>
        </w:pict>
      </w:r>
    </w:p>
    <w:p w:rsidR="00E961B5" w:rsidRPr="00E961B5" w:rsidRDefault="004120C6" w:rsidP="00E9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B5">
        <w:rPr>
          <w:rFonts w:ascii="Times New Roman" w:eastAsia="Times New Roman" w:hAnsi="Times New Roman" w:cs="Times New Roman"/>
          <w:sz w:val="24"/>
          <w:szCs w:val="24"/>
        </w:rPr>
        <w:br/>
      </w:r>
      <w:r w:rsidRPr="00E961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 пользе каши</w:t>
      </w:r>
    </w:p>
    <w:p w:rsidR="004120C6" w:rsidRPr="00E961B5" w:rsidRDefault="00E961B5" w:rsidP="00E9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198755</wp:posOffset>
            </wp:positionV>
            <wp:extent cx="2059305" cy="1431925"/>
            <wp:effectExtent l="19050" t="0" r="0" b="0"/>
            <wp:wrapThrough wrapText="bothSides">
              <wp:wrapPolygon edited="0">
                <wp:start x="-200" y="0"/>
                <wp:lineTo x="-200" y="21265"/>
                <wp:lineTo x="21580" y="21265"/>
                <wp:lineTo x="21580" y="0"/>
                <wp:lineTo x="-200" y="0"/>
              </wp:wrapPolygon>
            </wp:wrapThrough>
            <wp:docPr id="6" name="Рисунок 10" descr="http://tempskola.ucoz.ru/pitanie/ik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mpskola.ucoz.ru/pitanie/ika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Крупы обладают высокой пищевой ценностью и используются не только для приготовления каши, но и супов, биточков, котлет, пудингов, пирогов, запеканок, детского питания, специальных диетических блюд. </w:t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br/>
        <w:t>Ассортимент круп, предлагаемых потребителям, весьма разнообразен. Гречиха является основной крупяной культурой в России. Гречневая крупа обладает несомненными питательными, вкусовыми и диетическими достоинствами. В ядре гречихи присутствуют фосфор и железо, а «</w:t>
      </w:r>
      <w:proofErr w:type="spellStart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>гречичные</w:t>
      </w:r>
      <w:proofErr w:type="spellEnd"/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t xml:space="preserve">» белки содержат повышенное количество ценных аминокислот. Употребление в пищу цельных злаков и круп улучшает работу кишечника, восстанавливает структуру кожи, делая ее гладкой и шелковистой. </w:t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br/>
        <w:t xml:space="preserve">Полторы чашки овсяных отрубей в день уменьшают общее количество липопротеинов в организме на 10-20%! Примерно настолько же понижается и уровень холестерина. </w:t>
      </w:r>
      <w:r w:rsidR="004120C6" w:rsidRPr="00E961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2DC5" w:rsidRPr="00E961B5" w:rsidRDefault="002B2DC5" w:rsidP="00E961B5">
      <w:pPr>
        <w:rPr>
          <w:rFonts w:ascii="Times New Roman" w:hAnsi="Times New Roman" w:cs="Times New Roman"/>
          <w:sz w:val="24"/>
          <w:szCs w:val="24"/>
        </w:rPr>
      </w:pPr>
    </w:p>
    <w:sectPr w:rsidR="002B2DC5" w:rsidRPr="00E961B5" w:rsidSect="00E961B5">
      <w:pgSz w:w="11906" w:h="16838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274"/>
    <w:multiLevelType w:val="multilevel"/>
    <w:tmpl w:val="AA8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0C6"/>
    <w:rsid w:val="000612A6"/>
    <w:rsid w:val="00082D1D"/>
    <w:rsid w:val="000A1FA2"/>
    <w:rsid w:val="0024333A"/>
    <w:rsid w:val="00252C8C"/>
    <w:rsid w:val="002B2DC5"/>
    <w:rsid w:val="003529E5"/>
    <w:rsid w:val="00373DF4"/>
    <w:rsid w:val="003A73F4"/>
    <w:rsid w:val="004120C6"/>
    <w:rsid w:val="00575441"/>
    <w:rsid w:val="00640927"/>
    <w:rsid w:val="00671A23"/>
    <w:rsid w:val="00672C42"/>
    <w:rsid w:val="007077FC"/>
    <w:rsid w:val="007161D5"/>
    <w:rsid w:val="007F0280"/>
    <w:rsid w:val="0088405C"/>
    <w:rsid w:val="008F49D1"/>
    <w:rsid w:val="00A3290C"/>
    <w:rsid w:val="00A60B73"/>
    <w:rsid w:val="00A71A35"/>
    <w:rsid w:val="00AB6E24"/>
    <w:rsid w:val="00B14398"/>
    <w:rsid w:val="00B95857"/>
    <w:rsid w:val="00D90165"/>
    <w:rsid w:val="00DC4FC6"/>
    <w:rsid w:val="00E961B5"/>
    <w:rsid w:val="00F6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698">
          <w:marLeft w:val="81"/>
          <w:marRight w:val="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</dc:creator>
  <cp:lastModifiedBy>Медиатека</cp:lastModifiedBy>
  <cp:revision>12</cp:revision>
  <dcterms:created xsi:type="dcterms:W3CDTF">2015-11-03T12:07:00Z</dcterms:created>
  <dcterms:modified xsi:type="dcterms:W3CDTF">2020-03-04T07:32:00Z</dcterms:modified>
</cp:coreProperties>
</file>